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72" w:rsidRDefault="00BC4F66" w:rsidP="00957DF4">
      <w:pPr>
        <w:spacing w:line="514" w:lineRule="exact"/>
        <w:jc w:val="center"/>
        <w:rPr>
          <w:rFonts w:ascii="方正小标宋简体" w:eastAsia="方正小标宋简体"/>
          <w:sz w:val="44"/>
          <w:szCs w:val="44"/>
        </w:rPr>
      </w:pPr>
      <w:r w:rsidRPr="00BC4F66">
        <w:rPr>
          <w:rFonts w:ascii="方正小标宋简体" w:eastAsia="方正小标宋简体" w:hint="eastAsia"/>
          <w:sz w:val="44"/>
          <w:szCs w:val="44"/>
        </w:rPr>
        <w:t>在职</w:t>
      </w:r>
      <w:r w:rsidR="00221292">
        <w:rPr>
          <w:rFonts w:ascii="方正小标宋简体" w:eastAsia="方正小标宋简体" w:hint="eastAsia"/>
          <w:sz w:val="44"/>
          <w:szCs w:val="44"/>
        </w:rPr>
        <w:t>人</w:t>
      </w:r>
      <w:r w:rsidR="00221292">
        <w:rPr>
          <w:rFonts w:ascii="方正小标宋简体" w:eastAsia="方正小标宋简体"/>
          <w:sz w:val="44"/>
          <w:szCs w:val="44"/>
        </w:rPr>
        <w:t>员</w:t>
      </w:r>
      <w:r w:rsidRPr="00BC4F66">
        <w:rPr>
          <w:rFonts w:ascii="方正小标宋简体" w:eastAsia="方正小标宋简体" w:hint="eastAsia"/>
          <w:sz w:val="44"/>
          <w:szCs w:val="44"/>
        </w:rPr>
        <w:t>死亡丧抚金和个人账户一次性待遇</w:t>
      </w:r>
    </w:p>
    <w:p w:rsidR="0059562D" w:rsidRDefault="00BC4F66" w:rsidP="00957DF4">
      <w:pPr>
        <w:spacing w:line="514" w:lineRule="exact"/>
        <w:jc w:val="center"/>
        <w:rPr>
          <w:rFonts w:ascii="方正小标宋简体" w:eastAsia="方正小标宋简体"/>
          <w:sz w:val="44"/>
          <w:szCs w:val="44"/>
        </w:rPr>
      </w:pPr>
      <w:r w:rsidRPr="00BC4F66">
        <w:rPr>
          <w:rFonts w:ascii="方正小标宋简体" w:eastAsia="方正小标宋简体" w:hint="eastAsia"/>
          <w:sz w:val="44"/>
          <w:szCs w:val="44"/>
        </w:rPr>
        <w:t>申领</w:t>
      </w:r>
      <w:r w:rsidR="00F0512D">
        <w:rPr>
          <w:rFonts w:ascii="方正小标宋简体" w:eastAsia="方正小标宋简体" w:hint="eastAsia"/>
          <w:sz w:val="44"/>
          <w:szCs w:val="44"/>
        </w:rPr>
        <w:t>业务</w:t>
      </w:r>
      <w:r w:rsidR="00136276" w:rsidRPr="00136276">
        <w:rPr>
          <w:rFonts w:ascii="方正小标宋简体" w:eastAsia="方正小标宋简体" w:hint="eastAsia"/>
          <w:sz w:val="44"/>
          <w:szCs w:val="44"/>
        </w:rPr>
        <w:t>告知</w:t>
      </w:r>
      <w:r w:rsidR="00E95117">
        <w:rPr>
          <w:rFonts w:ascii="方正小标宋简体" w:eastAsia="方正小标宋简体" w:hint="eastAsia"/>
          <w:sz w:val="44"/>
          <w:szCs w:val="44"/>
        </w:rPr>
        <w:t>承诺</w:t>
      </w:r>
      <w:r w:rsidR="00136276" w:rsidRPr="00136276">
        <w:rPr>
          <w:rFonts w:ascii="方正小标宋简体" w:eastAsia="方正小标宋简体" w:hint="eastAsia"/>
          <w:sz w:val="44"/>
          <w:szCs w:val="44"/>
        </w:rPr>
        <w:t>书</w:t>
      </w:r>
    </w:p>
    <w:p w:rsidR="00136276" w:rsidRDefault="00136276" w:rsidP="00957DF4">
      <w:pPr>
        <w:spacing w:line="514" w:lineRule="exact"/>
        <w:rPr>
          <w:rFonts w:ascii="仿宋_GB2312" w:eastAsia="仿宋_GB2312"/>
          <w:sz w:val="32"/>
          <w:szCs w:val="32"/>
        </w:rPr>
      </w:pPr>
    </w:p>
    <w:p w:rsidR="00347331" w:rsidRPr="0016580B" w:rsidRDefault="0015091F" w:rsidP="00957DF4">
      <w:pPr>
        <w:spacing w:line="514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16580B">
        <w:rPr>
          <w:rFonts w:ascii="黑体" w:eastAsia="黑体" w:hAnsi="黑体" w:hint="eastAsia"/>
          <w:sz w:val="30"/>
          <w:szCs w:val="30"/>
        </w:rPr>
        <w:t>设定</w:t>
      </w:r>
      <w:r w:rsidRPr="0016580B">
        <w:rPr>
          <w:rFonts w:ascii="黑体" w:eastAsia="黑体" w:hAnsi="黑体"/>
          <w:sz w:val="30"/>
          <w:szCs w:val="30"/>
        </w:rPr>
        <w:t>依据：</w:t>
      </w:r>
      <w:r w:rsidR="00347331" w:rsidRPr="0016580B">
        <w:rPr>
          <w:rFonts w:ascii="仿宋_GB2312" w:eastAsia="仿宋_GB2312" w:hAnsi="黑体" w:hint="eastAsia"/>
          <w:sz w:val="30"/>
          <w:szCs w:val="30"/>
        </w:rPr>
        <w:t>《中华人民共和国社会保险法》第十七条</w:t>
      </w:r>
      <w:r w:rsidR="000F2D04" w:rsidRPr="0016580B">
        <w:rPr>
          <w:rFonts w:ascii="仿宋_GB2312" w:eastAsia="仿宋_GB2312" w:hAnsi="黑体" w:hint="eastAsia"/>
          <w:sz w:val="30"/>
          <w:szCs w:val="30"/>
        </w:rPr>
        <w:t>“</w:t>
      </w:r>
      <w:r w:rsidR="00347331" w:rsidRPr="0016580B">
        <w:rPr>
          <w:rFonts w:ascii="仿宋_GB2312" w:eastAsia="仿宋_GB2312" w:hAnsi="黑体" w:hint="eastAsia"/>
          <w:sz w:val="30"/>
          <w:szCs w:val="30"/>
        </w:rPr>
        <w:t>参加基本养老保险的个人，因病或者非因工死亡的，其遗属可以领取丧葬补助金和抚恤金</w:t>
      </w:r>
      <w:r w:rsidR="000F2D04" w:rsidRPr="0016580B">
        <w:rPr>
          <w:rFonts w:ascii="仿宋_GB2312" w:eastAsia="仿宋_GB2312" w:hAnsi="黑体" w:hint="eastAsia"/>
          <w:sz w:val="30"/>
          <w:szCs w:val="30"/>
        </w:rPr>
        <w:t>。”</w:t>
      </w:r>
    </w:p>
    <w:p w:rsidR="00136276" w:rsidRPr="0016580B" w:rsidRDefault="0015091F" w:rsidP="00957DF4">
      <w:pPr>
        <w:spacing w:line="514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16580B">
        <w:rPr>
          <w:rFonts w:ascii="黑体" w:eastAsia="黑体" w:hAnsi="黑体"/>
          <w:sz w:val="30"/>
          <w:szCs w:val="30"/>
        </w:rPr>
        <w:t>证明内容：</w:t>
      </w:r>
      <w:r w:rsidR="009F62A8" w:rsidRPr="0016580B">
        <w:rPr>
          <w:rFonts w:ascii="仿宋_GB2312" w:eastAsia="仿宋_GB2312" w:hAnsi="黑体" w:hint="eastAsia"/>
          <w:sz w:val="30"/>
          <w:szCs w:val="30"/>
        </w:rPr>
        <w:t>申请</w:t>
      </w:r>
      <w:r w:rsidR="009F62A8" w:rsidRPr="0016580B">
        <w:rPr>
          <w:rFonts w:ascii="仿宋_GB2312" w:eastAsia="仿宋_GB2312" w:hAnsi="黑体"/>
          <w:sz w:val="30"/>
          <w:szCs w:val="30"/>
        </w:rPr>
        <w:t>人</w:t>
      </w:r>
      <w:r w:rsidR="009C638A" w:rsidRPr="0016580B">
        <w:rPr>
          <w:rFonts w:ascii="仿宋_GB2312" w:eastAsia="仿宋_GB2312" w:hAnsi="黑体" w:hint="eastAsia"/>
          <w:sz w:val="30"/>
          <w:szCs w:val="30"/>
        </w:rPr>
        <w:t>申领</w:t>
      </w:r>
      <w:r w:rsidR="00BC4F66" w:rsidRPr="0016580B">
        <w:rPr>
          <w:rFonts w:ascii="仿宋_GB2312" w:eastAsia="仿宋_GB2312" w:hAnsi="黑体" w:hint="eastAsia"/>
          <w:sz w:val="30"/>
          <w:szCs w:val="30"/>
        </w:rPr>
        <w:t>在职</w:t>
      </w:r>
      <w:r w:rsidR="00957DF4" w:rsidRPr="00957DF4">
        <w:rPr>
          <w:rFonts w:ascii="仿宋_GB2312" w:eastAsia="仿宋_GB2312" w:hAnsi="黑体" w:hint="eastAsia"/>
          <w:sz w:val="30"/>
          <w:szCs w:val="30"/>
        </w:rPr>
        <w:t>人员</w:t>
      </w:r>
      <w:r w:rsidR="00BC4F66" w:rsidRPr="0016580B">
        <w:rPr>
          <w:rFonts w:ascii="仿宋_GB2312" w:eastAsia="仿宋_GB2312" w:hAnsi="黑体" w:hint="eastAsia"/>
          <w:sz w:val="30"/>
          <w:szCs w:val="30"/>
        </w:rPr>
        <w:t>死亡丧抚金和个人账户一次性待遇</w:t>
      </w:r>
      <w:r w:rsidR="0059562D" w:rsidRPr="0016580B">
        <w:rPr>
          <w:rFonts w:ascii="仿宋_GB2312" w:eastAsia="仿宋_GB2312" w:hAnsi="黑体"/>
          <w:sz w:val="30"/>
          <w:szCs w:val="30"/>
        </w:rPr>
        <w:t>，</w:t>
      </w:r>
      <w:r w:rsidR="009C638A" w:rsidRPr="0016580B">
        <w:rPr>
          <w:rFonts w:ascii="仿宋_GB2312" w:eastAsia="仿宋_GB2312" w:hAnsi="黑体" w:hint="eastAsia"/>
          <w:sz w:val="30"/>
          <w:szCs w:val="30"/>
        </w:rPr>
        <w:t>应</w:t>
      </w:r>
      <w:r w:rsidR="0059562D" w:rsidRPr="0016580B">
        <w:rPr>
          <w:rFonts w:ascii="仿宋_GB2312" w:eastAsia="仿宋_GB2312" w:hAnsi="黑体"/>
          <w:sz w:val="30"/>
          <w:szCs w:val="30"/>
        </w:rPr>
        <w:t>提供</w:t>
      </w:r>
      <w:r w:rsidR="008B2194" w:rsidRPr="0016580B">
        <w:rPr>
          <w:rFonts w:ascii="仿宋_GB2312" w:eastAsia="仿宋_GB2312" w:hAnsi="黑体" w:hint="eastAsia"/>
          <w:sz w:val="30"/>
          <w:szCs w:val="30"/>
        </w:rPr>
        <w:t>死亡人员的死亡证明、申请人与死亡人员</w:t>
      </w:r>
      <w:r w:rsidR="0059562D" w:rsidRPr="0016580B">
        <w:rPr>
          <w:rFonts w:ascii="仿宋_GB2312" w:eastAsia="仿宋_GB2312" w:hAnsi="黑体" w:hint="eastAsia"/>
          <w:sz w:val="30"/>
          <w:szCs w:val="30"/>
        </w:rPr>
        <w:t>的关系证明等</w:t>
      </w:r>
      <w:r w:rsidR="0059562D" w:rsidRPr="0016580B">
        <w:rPr>
          <w:rFonts w:ascii="仿宋_GB2312" w:eastAsia="仿宋_GB2312" w:hAnsi="黑体"/>
          <w:sz w:val="30"/>
          <w:szCs w:val="30"/>
        </w:rPr>
        <w:t>材料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，</w:t>
      </w:r>
      <w:r w:rsidR="000E198B" w:rsidRPr="0016580B">
        <w:rPr>
          <w:rFonts w:ascii="仿宋_GB2312" w:eastAsia="仿宋_GB2312" w:hAnsi="黑体"/>
          <w:sz w:val="30"/>
          <w:szCs w:val="30"/>
        </w:rPr>
        <w:t>以证明</w:t>
      </w:r>
      <w:r w:rsidR="008B2194" w:rsidRPr="0016580B">
        <w:rPr>
          <w:rFonts w:ascii="仿宋_GB2312" w:eastAsia="仿宋_GB2312" w:hAnsi="黑体" w:hint="eastAsia"/>
          <w:sz w:val="30"/>
          <w:szCs w:val="30"/>
        </w:rPr>
        <w:t>死亡人员的死亡时间、</w:t>
      </w:r>
      <w:r w:rsidR="009C638A" w:rsidRPr="0016580B">
        <w:rPr>
          <w:rFonts w:ascii="仿宋_GB2312" w:eastAsia="仿宋_GB2312" w:hAnsi="黑体" w:hint="eastAsia"/>
          <w:sz w:val="30"/>
          <w:szCs w:val="30"/>
        </w:rPr>
        <w:t>申请人</w:t>
      </w:r>
      <w:r w:rsidR="009C638A" w:rsidRPr="0016580B">
        <w:rPr>
          <w:rFonts w:ascii="仿宋_GB2312" w:eastAsia="仿宋_GB2312" w:hAnsi="黑体"/>
          <w:sz w:val="30"/>
          <w:szCs w:val="30"/>
        </w:rPr>
        <w:t>系</w:t>
      </w:r>
      <w:r w:rsidR="008B2194" w:rsidRPr="0016580B">
        <w:rPr>
          <w:rFonts w:ascii="仿宋_GB2312" w:eastAsia="仿宋_GB2312" w:hAnsi="黑体" w:hint="eastAsia"/>
          <w:sz w:val="30"/>
          <w:szCs w:val="30"/>
        </w:rPr>
        <w:t>死亡人员</w:t>
      </w:r>
      <w:r w:rsidR="009C638A" w:rsidRPr="0016580B">
        <w:rPr>
          <w:rFonts w:ascii="仿宋_GB2312" w:eastAsia="仿宋_GB2312" w:hAnsi="黑体"/>
          <w:sz w:val="30"/>
          <w:szCs w:val="30"/>
        </w:rPr>
        <w:t>的</w:t>
      </w:r>
      <w:r w:rsidR="008B2194" w:rsidRPr="0016580B">
        <w:rPr>
          <w:rFonts w:ascii="仿宋_GB2312" w:eastAsia="仿宋_GB2312" w:hAnsi="黑体" w:hint="eastAsia"/>
          <w:sz w:val="30"/>
          <w:szCs w:val="30"/>
        </w:rPr>
        <w:t>直系亲属</w:t>
      </w:r>
      <w:r w:rsidR="009C638A" w:rsidRPr="0016580B">
        <w:rPr>
          <w:rFonts w:ascii="仿宋_GB2312" w:eastAsia="仿宋_GB2312" w:hAnsi="黑体"/>
          <w:sz w:val="30"/>
          <w:szCs w:val="30"/>
        </w:rPr>
        <w:t>等事实</w:t>
      </w:r>
      <w:r w:rsidR="0059562D" w:rsidRPr="0016580B">
        <w:rPr>
          <w:rFonts w:ascii="仿宋_GB2312" w:eastAsia="仿宋_GB2312" w:hAnsi="黑体"/>
          <w:sz w:val="30"/>
          <w:szCs w:val="30"/>
        </w:rPr>
        <w:t>。</w:t>
      </w:r>
    </w:p>
    <w:p w:rsidR="000E198B" w:rsidRPr="0016580B" w:rsidRDefault="0015091F" w:rsidP="00957DF4">
      <w:pPr>
        <w:spacing w:line="514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80B">
        <w:rPr>
          <w:rFonts w:ascii="黑体" w:eastAsia="黑体" w:hAnsi="黑体" w:hint="eastAsia"/>
          <w:sz w:val="30"/>
          <w:szCs w:val="30"/>
        </w:rPr>
        <w:t>办</w:t>
      </w:r>
      <w:r w:rsidR="00584CC4" w:rsidRPr="0016580B">
        <w:rPr>
          <w:rFonts w:ascii="黑体" w:eastAsia="黑体" w:hAnsi="黑体" w:hint="eastAsia"/>
          <w:sz w:val="30"/>
          <w:szCs w:val="30"/>
        </w:rPr>
        <w:t>理</w:t>
      </w:r>
      <w:r w:rsidRPr="0016580B">
        <w:rPr>
          <w:rFonts w:ascii="黑体" w:eastAsia="黑体" w:hAnsi="黑体"/>
          <w:sz w:val="30"/>
          <w:szCs w:val="30"/>
        </w:rPr>
        <w:t>方式：</w:t>
      </w:r>
      <w:r w:rsidR="000E198B" w:rsidRPr="0016580B">
        <w:rPr>
          <w:rFonts w:ascii="仿宋_GB2312" w:eastAsia="仿宋_GB2312" w:hint="eastAsia"/>
          <w:sz w:val="30"/>
          <w:szCs w:val="30"/>
        </w:rPr>
        <w:t>为</w:t>
      </w:r>
      <w:r w:rsidR="000E198B" w:rsidRPr="0016580B">
        <w:rPr>
          <w:rFonts w:ascii="仿宋_GB2312" w:eastAsia="仿宋_GB2312"/>
          <w:sz w:val="30"/>
          <w:szCs w:val="30"/>
        </w:rPr>
        <w:t>贯彻</w:t>
      </w:r>
      <w:r w:rsidR="000E198B" w:rsidRPr="0016580B">
        <w:rPr>
          <w:rFonts w:ascii="仿宋_GB2312" w:eastAsia="仿宋_GB2312" w:hint="eastAsia"/>
          <w:sz w:val="30"/>
          <w:szCs w:val="30"/>
        </w:rPr>
        <w:t>国</w:t>
      </w:r>
      <w:r w:rsidR="000E198B" w:rsidRPr="0016580B">
        <w:rPr>
          <w:rFonts w:ascii="仿宋_GB2312" w:eastAsia="仿宋_GB2312"/>
          <w:sz w:val="30"/>
          <w:szCs w:val="30"/>
        </w:rPr>
        <w:t>务</w:t>
      </w:r>
      <w:r w:rsidR="000E198B" w:rsidRPr="0016580B">
        <w:rPr>
          <w:rFonts w:ascii="仿宋_GB2312" w:eastAsia="仿宋_GB2312" w:hint="eastAsia"/>
          <w:sz w:val="30"/>
          <w:szCs w:val="30"/>
        </w:rPr>
        <w:t>院“放管服”有关</w:t>
      </w:r>
      <w:r w:rsidR="000E198B" w:rsidRPr="0016580B">
        <w:rPr>
          <w:rFonts w:ascii="仿宋_GB2312" w:eastAsia="仿宋_GB2312"/>
          <w:sz w:val="30"/>
          <w:szCs w:val="30"/>
        </w:rPr>
        <w:t>要求</w:t>
      </w:r>
      <w:r w:rsidR="000E198B" w:rsidRPr="0016580B">
        <w:rPr>
          <w:rFonts w:ascii="仿宋_GB2312" w:eastAsia="仿宋_GB2312" w:hint="eastAsia"/>
          <w:sz w:val="30"/>
          <w:szCs w:val="30"/>
        </w:rPr>
        <w:t>，</w:t>
      </w:r>
      <w:r w:rsidR="000E198B" w:rsidRPr="0016580B">
        <w:rPr>
          <w:rFonts w:ascii="仿宋_GB2312" w:eastAsia="仿宋_GB2312"/>
          <w:sz w:val="30"/>
          <w:szCs w:val="30"/>
        </w:rPr>
        <w:t>落实《</w:t>
      </w:r>
      <w:r w:rsidR="000E198B" w:rsidRPr="0016580B">
        <w:rPr>
          <w:rFonts w:ascii="仿宋_GB2312" w:eastAsia="仿宋_GB2312" w:hint="eastAsia"/>
          <w:sz w:val="30"/>
          <w:szCs w:val="30"/>
        </w:rPr>
        <w:t>海南省</w:t>
      </w:r>
      <w:r w:rsidR="000E198B" w:rsidRPr="0016580B">
        <w:rPr>
          <w:rFonts w:ascii="仿宋_GB2312" w:eastAsia="仿宋_GB2312"/>
          <w:sz w:val="30"/>
          <w:szCs w:val="30"/>
        </w:rPr>
        <w:t>全面推行证明事项</w:t>
      </w:r>
      <w:r w:rsidR="000E198B" w:rsidRPr="0016580B">
        <w:rPr>
          <w:rFonts w:ascii="仿宋_GB2312" w:eastAsia="仿宋_GB2312" w:hint="eastAsia"/>
          <w:sz w:val="30"/>
          <w:szCs w:val="30"/>
        </w:rPr>
        <w:t>告</w:t>
      </w:r>
      <w:r w:rsidR="000E198B" w:rsidRPr="0016580B">
        <w:rPr>
          <w:rFonts w:ascii="仿宋_GB2312" w:eastAsia="仿宋_GB2312"/>
          <w:sz w:val="30"/>
          <w:szCs w:val="30"/>
        </w:rPr>
        <w:t>知承诺制实施方案》，方便企业和群众办事</w:t>
      </w:r>
      <w:r w:rsidR="000E198B" w:rsidRPr="0016580B">
        <w:rPr>
          <w:rFonts w:ascii="仿宋_GB2312" w:eastAsia="仿宋_GB2312" w:hint="eastAsia"/>
          <w:sz w:val="30"/>
          <w:szCs w:val="30"/>
        </w:rPr>
        <w:t>，</w:t>
      </w:r>
      <w:r w:rsidR="00104E4A" w:rsidRPr="0016580B">
        <w:rPr>
          <w:rFonts w:ascii="仿宋_GB2312" w:eastAsia="仿宋_GB2312" w:hint="eastAsia"/>
          <w:sz w:val="30"/>
          <w:szCs w:val="30"/>
        </w:rPr>
        <w:t>本业务</w:t>
      </w:r>
      <w:r w:rsidR="00104E4A" w:rsidRPr="0016580B">
        <w:rPr>
          <w:rFonts w:ascii="仿宋_GB2312" w:eastAsia="仿宋_GB2312"/>
          <w:sz w:val="30"/>
          <w:szCs w:val="30"/>
        </w:rPr>
        <w:t>证明事项</w:t>
      </w:r>
      <w:r w:rsidR="000E198B" w:rsidRPr="0016580B">
        <w:rPr>
          <w:rFonts w:ascii="仿宋_GB2312" w:eastAsia="仿宋_GB2312"/>
          <w:sz w:val="30"/>
          <w:szCs w:val="30"/>
        </w:rPr>
        <w:t>实行告知承诺制。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申请人如选择采用告知承诺制方式办理本</w:t>
      </w:r>
      <w:r w:rsidR="000E198B" w:rsidRPr="0016580B">
        <w:rPr>
          <w:rFonts w:ascii="仿宋_GB2312" w:eastAsia="仿宋_GB2312" w:hAnsi="黑体"/>
          <w:sz w:val="30"/>
          <w:szCs w:val="30"/>
        </w:rPr>
        <w:t>业务</w:t>
      </w:r>
      <w:r w:rsidR="000E198B" w:rsidRPr="0016580B">
        <w:rPr>
          <w:rFonts w:ascii="仿宋_GB2312" w:eastAsia="仿宋_GB2312" w:hint="eastAsia"/>
          <w:sz w:val="30"/>
          <w:szCs w:val="30"/>
        </w:rPr>
        <w:t>，需签署《</w:t>
      </w:r>
      <w:r w:rsidR="00347331" w:rsidRPr="0016580B">
        <w:rPr>
          <w:rFonts w:ascii="仿宋_GB2312" w:eastAsia="仿宋_GB2312" w:hint="eastAsia"/>
          <w:sz w:val="30"/>
          <w:szCs w:val="30"/>
        </w:rPr>
        <w:t>在职</w:t>
      </w:r>
      <w:r w:rsidR="00957DF4" w:rsidRPr="00957DF4">
        <w:rPr>
          <w:rFonts w:ascii="仿宋_GB2312" w:eastAsia="仿宋_GB2312" w:hint="eastAsia"/>
          <w:sz w:val="30"/>
          <w:szCs w:val="30"/>
        </w:rPr>
        <w:t>人员</w:t>
      </w:r>
      <w:r w:rsidR="00347331" w:rsidRPr="0016580B">
        <w:rPr>
          <w:rFonts w:ascii="仿宋_GB2312" w:eastAsia="仿宋_GB2312" w:hint="eastAsia"/>
          <w:sz w:val="30"/>
          <w:szCs w:val="30"/>
        </w:rPr>
        <w:t>死亡丧抚金和个人账户一次性待遇申领业务</w:t>
      </w:r>
      <w:r w:rsidR="000E198B" w:rsidRPr="0016580B">
        <w:rPr>
          <w:rFonts w:ascii="仿宋_GB2312" w:eastAsia="仿宋_GB2312" w:hint="eastAsia"/>
          <w:sz w:val="30"/>
          <w:szCs w:val="30"/>
        </w:rPr>
        <w:t>告知承诺书》；</w:t>
      </w:r>
      <w:r w:rsidR="00104E4A" w:rsidRPr="0016580B">
        <w:rPr>
          <w:rFonts w:ascii="仿宋_GB2312" w:eastAsia="仿宋_GB2312"/>
          <w:sz w:val="30"/>
          <w:szCs w:val="30"/>
        </w:rPr>
        <w:t>如不愿承诺或</w:t>
      </w:r>
      <w:r w:rsidR="000E198B" w:rsidRPr="0016580B">
        <w:rPr>
          <w:rFonts w:ascii="仿宋_GB2312" w:eastAsia="仿宋_GB2312"/>
          <w:sz w:val="30"/>
          <w:szCs w:val="30"/>
        </w:rPr>
        <w:t>无法承诺的，请按</w:t>
      </w:r>
      <w:r w:rsidR="004B36E3" w:rsidRPr="0016580B">
        <w:rPr>
          <w:rFonts w:ascii="仿宋_GB2312" w:eastAsia="仿宋_GB2312" w:hint="eastAsia"/>
          <w:sz w:val="30"/>
          <w:szCs w:val="30"/>
        </w:rPr>
        <w:t>本</w:t>
      </w:r>
      <w:r w:rsidR="004B36E3" w:rsidRPr="0016580B">
        <w:rPr>
          <w:rFonts w:ascii="仿宋_GB2312" w:eastAsia="仿宋_GB2312"/>
          <w:sz w:val="30"/>
          <w:szCs w:val="30"/>
        </w:rPr>
        <w:t>业务</w:t>
      </w:r>
      <w:r w:rsidR="000E198B" w:rsidRPr="0016580B">
        <w:rPr>
          <w:rFonts w:ascii="仿宋_GB2312" w:eastAsia="仿宋_GB2312" w:hint="eastAsia"/>
          <w:sz w:val="30"/>
          <w:szCs w:val="30"/>
        </w:rPr>
        <w:t>办事</w:t>
      </w:r>
      <w:r w:rsidR="000E198B" w:rsidRPr="0016580B">
        <w:rPr>
          <w:rFonts w:ascii="仿宋_GB2312" w:eastAsia="仿宋_GB2312"/>
          <w:sz w:val="30"/>
          <w:szCs w:val="30"/>
        </w:rPr>
        <w:t>指南要求提</w:t>
      </w:r>
      <w:r w:rsidR="000E198B" w:rsidRPr="0016580B">
        <w:rPr>
          <w:rFonts w:ascii="仿宋_GB2312" w:eastAsia="仿宋_GB2312" w:hint="eastAsia"/>
          <w:sz w:val="30"/>
          <w:szCs w:val="30"/>
        </w:rPr>
        <w:t>交</w:t>
      </w:r>
      <w:r w:rsidR="000E198B" w:rsidRPr="0016580B">
        <w:rPr>
          <w:rFonts w:ascii="仿宋_GB2312" w:eastAsia="仿宋_GB2312"/>
          <w:sz w:val="30"/>
          <w:szCs w:val="30"/>
        </w:rPr>
        <w:t>相关</w:t>
      </w:r>
      <w:r w:rsidR="000E198B" w:rsidRPr="0016580B">
        <w:rPr>
          <w:rFonts w:ascii="仿宋_GB2312" w:eastAsia="仿宋_GB2312" w:hAnsi="黑体"/>
          <w:sz w:val="30"/>
          <w:szCs w:val="30"/>
        </w:rPr>
        <w:t>证明材料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。</w:t>
      </w:r>
    </w:p>
    <w:p w:rsidR="00B36D3B" w:rsidRPr="0016580B" w:rsidRDefault="0015091F" w:rsidP="00957DF4">
      <w:pPr>
        <w:spacing w:line="514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16580B">
        <w:rPr>
          <w:rFonts w:ascii="黑体" w:eastAsia="黑体" w:hAnsi="黑体" w:hint="eastAsia"/>
          <w:sz w:val="30"/>
          <w:szCs w:val="30"/>
        </w:rPr>
        <w:t>承诺效力：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申请人</w:t>
      </w:r>
      <w:r w:rsidRPr="0016580B">
        <w:rPr>
          <w:rFonts w:ascii="仿宋_GB2312" w:eastAsia="仿宋_GB2312" w:hAnsi="黑体" w:hint="eastAsia"/>
          <w:sz w:val="30"/>
          <w:szCs w:val="30"/>
        </w:rPr>
        <w:t>办理本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业务签署承诺书后，不再需要提交</w:t>
      </w:r>
      <w:r w:rsidR="000E198B" w:rsidRPr="0016580B">
        <w:rPr>
          <w:rFonts w:ascii="仿宋_GB2312" w:eastAsia="仿宋_GB2312"/>
          <w:sz w:val="30"/>
          <w:szCs w:val="30"/>
        </w:rPr>
        <w:t>以上证明材料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，</w:t>
      </w:r>
      <w:r w:rsidR="004B36E3" w:rsidRPr="0016580B">
        <w:rPr>
          <w:rFonts w:ascii="仿宋_GB2312" w:eastAsia="仿宋_GB2312" w:hAnsi="黑体" w:hint="eastAsia"/>
          <w:sz w:val="30"/>
          <w:szCs w:val="30"/>
        </w:rPr>
        <w:t>经办机构</w:t>
      </w:r>
      <w:r w:rsidR="000E198B" w:rsidRPr="0016580B">
        <w:rPr>
          <w:rFonts w:ascii="仿宋_GB2312" w:eastAsia="仿宋_GB2312" w:hAnsi="黑体"/>
          <w:sz w:val="30"/>
          <w:szCs w:val="30"/>
        </w:rPr>
        <w:t>将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根据申请人作出的承诺为其办理相关业务。</w:t>
      </w:r>
    </w:p>
    <w:p w:rsidR="00B36D3B" w:rsidRPr="0016580B" w:rsidRDefault="0015091F" w:rsidP="00957DF4">
      <w:pPr>
        <w:spacing w:line="514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16580B">
        <w:rPr>
          <w:rFonts w:ascii="黑体" w:eastAsia="黑体" w:hAnsi="黑体"/>
          <w:sz w:val="30"/>
          <w:szCs w:val="30"/>
        </w:rPr>
        <w:t>不适用承诺制</w:t>
      </w:r>
      <w:r w:rsidRPr="0016580B">
        <w:rPr>
          <w:rFonts w:ascii="黑体" w:eastAsia="黑体" w:hAnsi="黑体" w:hint="eastAsia"/>
          <w:sz w:val="30"/>
          <w:szCs w:val="30"/>
        </w:rPr>
        <w:t>情</w:t>
      </w:r>
      <w:r w:rsidRPr="0016580B">
        <w:rPr>
          <w:rFonts w:ascii="黑体" w:eastAsia="黑体" w:hAnsi="黑体"/>
          <w:sz w:val="30"/>
          <w:szCs w:val="30"/>
        </w:rPr>
        <w:t>形</w:t>
      </w:r>
      <w:r w:rsidRPr="0016580B">
        <w:rPr>
          <w:rFonts w:ascii="黑体" w:eastAsia="黑体" w:hAnsi="黑体" w:hint="eastAsia"/>
          <w:sz w:val="30"/>
          <w:szCs w:val="30"/>
        </w:rPr>
        <w:t>：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申请人有较严重的不良信用记录或曾作出虚假承诺的，不适用告知承诺制，须按</w:t>
      </w:r>
      <w:r w:rsidR="004B36E3" w:rsidRPr="0016580B">
        <w:rPr>
          <w:rFonts w:ascii="仿宋_GB2312" w:eastAsia="仿宋_GB2312" w:hAnsi="黑体" w:hint="eastAsia"/>
          <w:sz w:val="30"/>
          <w:szCs w:val="30"/>
        </w:rPr>
        <w:t>本</w:t>
      </w:r>
      <w:r w:rsidR="004B36E3" w:rsidRPr="0016580B">
        <w:rPr>
          <w:rFonts w:ascii="仿宋_GB2312" w:eastAsia="仿宋_GB2312" w:hAnsi="黑体"/>
          <w:sz w:val="30"/>
          <w:szCs w:val="30"/>
        </w:rPr>
        <w:t>业务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办事指南中的规定提交</w:t>
      </w:r>
      <w:r w:rsidR="00F63560" w:rsidRPr="0016580B">
        <w:rPr>
          <w:rFonts w:ascii="仿宋_GB2312" w:eastAsia="仿宋_GB2312" w:hAnsi="黑体" w:hint="eastAsia"/>
          <w:sz w:val="30"/>
          <w:szCs w:val="30"/>
        </w:rPr>
        <w:t>证明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材料办理</w:t>
      </w:r>
      <w:r w:rsidR="00F63560" w:rsidRPr="0016580B">
        <w:rPr>
          <w:rFonts w:ascii="仿宋_GB2312" w:eastAsia="仿宋_GB2312" w:hAnsi="黑体" w:hint="eastAsia"/>
          <w:sz w:val="30"/>
          <w:szCs w:val="30"/>
        </w:rPr>
        <w:t>本业务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。</w:t>
      </w:r>
    </w:p>
    <w:p w:rsidR="000E198B" w:rsidRPr="0016580B" w:rsidRDefault="0015091F" w:rsidP="00957DF4">
      <w:pPr>
        <w:spacing w:line="514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16580B">
        <w:rPr>
          <w:rFonts w:ascii="黑体" w:eastAsia="黑体" w:hAnsi="黑体" w:hint="eastAsia"/>
          <w:sz w:val="30"/>
          <w:szCs w:val="30"/>
        </w:rPr>
        <w:t>代</w:t>
      </w:r>
      <w:r w:rsidRPr="0016580B">
        <w:rPr>
          <w:rFonts w:ascii="黑体" w:eastAsia="黑体" w:hAnsi="黑体"/>
          <w:sz w:val="30"/>
          <w:szCs w:val="30"/>
        </w:rPr>
        <w:t>为承诺</w:t>
      </w:r>
      <w:r w:rsidRPr="0016580B">
        <w:rPr>
          <w:rFonts w:ascii="黑体" w:eastAsia="黑体" w:hAnsi="黑体" w:hint="eastAsia"/>
          <w:sz w:val="30"/>
          <w:szCs w:val="30"/>
        </w:rPr>
        <w:t>条件</w:t>
      </w:r>
      <w:r w:rsidRPr="0016580B">
        <w:rPr>
          <w:rFonts w:ascii="黑体" w:eastAsia="黑体" w:hAnsi="黑体"/>
          <w:sz w:val="30"/>
          <w:szCs w:val="30"/>
        </w:rPr>
        <w:t>：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本业务办理原则上不允许代为承诺，不具备民事行为能力或书写能力的申请</w:t>
      </w:r>
      <w:r w:rsidR="000E198B" w:rsidRPr="0016580B">
        <w:rPr>
          <w:rFonts w:ascii="仿宋_GB2312" w:eastAsia="仿宋_GB2312" w:hAnsi="黑体"/>
          <w:sz w:val="30"/>
          <w:szCs w:val="30"/>
        </w:rPr>
        <w:t>人</w:t>
      </w:r>
      <w:r w:rsidR="000E198B" w:rsidRPr="0016580B">
        <w:rPr>
          <w:rFonts w:ascii="仿宋_GB2312" w:eastAsia="仿宋_GB2312" w:hAnsi="黑体" w:hint="eastAsia"/>
          <w:sz w:val="30"/>
          <w:szCs w:val="30"/>
        </w:rPr>
        <w:t>，经经办机构同意后，可由其法定监护人代为承诺。</w:t>
      </w:r>
    </w:p>
    <w:p w:rsidR="0015091F" w:rsidRDefault="00625D8C" w:rsidP="00957DF4">
      <w:pPr>
        <w:spacing w:line="51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6580B">
        <w:rPr>
          <w:rFonts w:ascii="黑体" w:eastAsia="黑体" w:hAnsi="黑体" w:hint="eastAsia"/>
          <w:sz w:val="30"/>
          <w:szCs w:val="30"/>
        </w:rPr>
        <w:t>经办</w:t>
      </w:r>
      <w:r w:rsidRPr="0016580B">
        <w:rPr>
          <w:rFonts w:ascii="黑体" w:eastAsia="黑体" w:hAnsi="黑体"/>
          <w:sz w:val="30"/>
          <w:szCs w:val="30"/>
        </w:rPr>
        <w:t>机构</w:t>
      </w:r>
      <w:r w:rsidR="0015091F" w:rsidRPr="0016580B">
        <w:rPr>
          <w:rFonts w:ascii="黑体" w:eastAsia="黑体" w:hAnsi="黑体" w:hint="eastAsia"/>
          <w:sz w:val="30"/>
          <w:szCs w:val="30"/>
        </w:rPr>
        <w:t>核查</w:t>
      </w:r>
      <w:r w:rsidR="0015091F" w:rsidRPr="0016580B">
        <w:rPr>
          <w:rFonts w:ascii="黑体" w:eastAsia="黑体" w:hAnsi="黑体"/>
          <w:sz w:val="30"/>
          <w:szCs w:val="30"/>
        </w:rPr>
        <w:t>权力：</w:t>
      </w:r>
      <w:r w:rsidR="004B36E3" w:rsidRPr="0016580B">
        <w:rPr>
          <w:rFonts w:ascii="仿宋_GB2312" w:eastAsia="仿宋_GB2312" w:hint="eastAsia"/>
          <w:sz w:val="30"/>
          <w:szCs w:val="30"/>
        </w:rPr>
        <w:t>经办机构</w:t>
      </w:r>
      <w:r w:rsidR="00BC52B5" w:rsidRPr="0016580B">
        <w:rPr>
          <w:rFonts w:ascii="仿宋_GB2312" w:eastAsia="仿宋_GB2312" w:hint="eastAsia"/>
          <w:sz w:val="30"/>
          <w:szCs w:val="30"/>
        </w:rPr>
        <w:t>将在申请人作出承诺后</w:t>
      </w:r>
      <w:r w:rsidR="009F62A8" w:rsidRPr="0016580B">
        <w:rPr>
          <w:rFonts w:ascii="仿宋_GB2312" w:eastAsia="仿宋_GB2312" w:hint="eastAsia"/>
          <w:sz w:val="30"/>
          <w:szCs w:val="30"/>
        </w:rPr>
        <w:t>对申请人承诺内容是否属实进行核查；并</w:t>
      </w:r>
      <w:r w:rsidR="009F62A8" w:rsidRPr="0016580B">
        <w:rPr>
          <w:rFonts w:ascii="仿宋_GB2312" w:eastAsia="仿宋_GB2312"/>
          <w:sz w:val="30"/>
          <w:szCs w:val="30"/>
        </w:rPr>
        <w:t>在</w:t>
      </w:r>
      <w:r w:rsidR="009F62A8" w:rsidRPr="0016580B">
        <w:rPr>
          <w:rFonts w:ascii="仿宋_GB2312" w:eastAsia="仿宋_GB2312" w:hint="eastAsia"/>
          <w:sz w:val="30"/>
          <w:szCs w:val="30"/>
        </w:rPr>
        <w:t>申请</w:t>
      </w:r>
      <w:r w:rsidR="009F62A8" w:rsidRPr="0016580B">
        <w:rPr>
          <w:rFonts w:ascii="仿宋_GB2312" w:eastAsia="仿宋_GB2312"/>
          <w:sz w:val="30"/>
          <w:szCs w:val="30"/>
        </w:rPr>
        <w:t>人</w:t>
      </w:r>
      <w:r w:rsidR="009F62A8" w:rsidRPr="0016580B">
        <w:rPr>
          <w:rFonts w:ascii="仿宋_GB2312" w:eastAsia="仿宋_GB2312" w:hint="eastAsia"/>
          <w:sz w:val="30"/>
          <w:szCs w:val="30"/>
        </w:rPr>
        <w:t>承诺</w:t>
      </w:r>
      <w:r w:rsidR="009F62A8" w:rsidRPr="0016580B">
        <w:rPr>
          <w:rFonts w:ascii="仿宋_GB2312" w:eastAsia="仿宋_GB2312"/>
          <w:sz w:val="30"/>
          <w:szCs w:val="30"/>
        </w:rPr>
        <w:t>授权</w:t>
      </w:r>
      <w:r w:rsidR="009F62A8" w:rsidRPr="0016580B">
        <w:rPr>
          <w:rFonts w:ascii="仿宋_GB2312" w:eastAsia="仿宋_GB2312" w:hint="eastAsia"/>
          <w:sz w:val="30"/>
          <w:szCs w:val="30"/>
        </w:rPr>
        <w:t>同意</w:t>
      </w:r>
      <w:r w:rsidR="009F62A8" w:rsidRPr="0016580B">
        <w:rPr>
          <w:rFonts w:ascii="仿宋_GB2312" w:eastAsia="仿宋_GB2312"/>
          <w:sz w:val="30"/>
          <w:szCs w:val="30"/>
        </w:rPr>
        <w:t>后，</w:t>
      </w:r>
      <w:r w:rsidRPr="0016580B">
        <w:rPr>
          <w:rFonts w:ascii="仿宋_GB2312" w:eastAsia="仿宋_GB2312" w:hint="eastAsia"/>
          <w:sz w:val="30"/>
          <w:szCs w:val="30"/>
        </w:rPr>
        <w:t>通过其他部门、机构</w:t>
      </w:r>
      <w:r w:rsidR="00BB2274" w:rsidRPr="0016580B">
        <w:rPr>
          <w:rFonts w:ascii="仿宋_GB2312" w:eastAsia="仿宋_GB2312" w:hint="eastAsia"/>
          <w:sz w:val="30"/>
          <w:szCs w:val="30"/>
        </w:rPr>
        <w:t>、</w:t>
      </w:r>
      <w:r w:rsidR="00BB2274" w:rsidRPr="0016580B">
        <w:rPr>
          <w:rFonts w:ascii="仿宋_GB2312" w:eastAsia="仿宋_GB2312"/>
          <w:sz w:val="30"/>
          <w:szCs w:val="30"/>
        </w:rPr>
        <w:t>企业</w:t>
      </w:r>
      <w:r w:rsidRPr="0016580B">
        <w:rPr>
          <w:rFonts w:ascii="仿宋_GB2312" w:eastAsia="仿宋_GB2312" w:hint="eastAsia"/>
          <w:sz w:val="30"/>
          <w:szCs w:val="30"/>
        </w:rPr>
        <w:t>等</w:t>
      </w:r>
      <w:r w:rsidR="00BC52B5" w:rsidRPr="0016580B">
        <w:rPr>
          <w:rFonts w:ascii="仿宋_GB2312" w:eastAsia="仿宋_GB2312" w:hint="eastAsia"/>
          <w:sz w:val="30"/>
          <w:szCs w:val="30"/>
        </w:rPr>
        <w:t>对申请</w:t>
      </w:r>
      <w:r w:rsidRPr="0016580B">
        <w:rPr>
          <w:rFonts w:ascii="仿宋_GB2312" w:eastAsia="仿宋_GB2312" w:hint="eastAsia"/>
          <w:sz w:val="30"/>
          <w:szCs w:val="30"/>
        </w:rPr>
        <w:t>人</w:t>
      </w:r>
      <w:bookmarkStart w:id="0" w:name="_GoBack"/>
      <w:bookmarkEnd w:id="0"/>
      <w:r w:rsidR="00BC52B5" w:rsidRPr="0016580B">
        <w:rPr>
          <w:rFonts w:ascii="仿宋_GB2312" w:eastAsia="仿宋_GB2312" w:hint="eastAsia"/>
          <w:sz w:val="30"/>
          <w:szCs w:val="30"/>
        </w:rPr>
        <w:t>的承诺内容是否属实进行核查。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567"/>
        <w:gridCol w:w="1972"/>
        <w:gridCol w:w="1473"/>
        <w:gridCol w:w="2864"/>
      </w:tblGrid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 w:val="restart"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E59F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死亡人员信息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6309" w:type="dxa"/>
            <w:gridSpan w:val="3"/>
            <w:tcBorders>
              <w:bottom w:val="single" w:sz="4" w:space="0" w:color="auto"/>
            </w:tcBorders>
            <w:vAlign w:val="center"/>
          </w:tcPr>
          <w:p w:rsidR="009E59F3" w:rsidRPr="009E59F3" w:rsidRDefault="009E59F3" w:rsidP="00D507B6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6309" w:type="dxa"/>
            <w:gridSpan w:val="3"/>
            <w:tcBorders>
              <w:top w:val="single" w:sz="4" w:space="0" w:color="auto"/>
            </w:tcBorders>
            <w:vAlign w:val="center"/>
          </w:tcPr>
          <w:p w:rsidR="009E59F3" w:rsidRPr="009E59F3" w:rsidRDefault="009E59F3" w:rsidP="00D507B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□居民身份证    □护照    □港澳台通行证</w:t>
            </w:r>
          </w:p>
        </w:tc>
      </w:tr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6309" w:type="dxa"/>
            <w:gridSpan w:val="3"/>
            <w:tcBorders>
              <w:top w:val="single" w:sz="4" w:space="0" w:color="auto"/>
            </w:tcBorders>
            <w:vAlign w:val="center"/>
          </w:tcPr>
          <w:p w:rsidR="009E59F3" w:rsidRPr="009E59F3" w:rsidRDefault="009E59F3" w:rsidP="00D507B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死亡时间</w:t>
            </w:r>
          </w:p>
        </w:tc>
        <w:tc>
          <w:tcPr>
            <w:tcW w:w="6309" w:type="dxa"/>
            <w:gridSpan w:val="3"/>
            <w:vAlign w:val="center"/>
          </w:tcPr>
          <w:p w:rsidR="009E59F3" w:rsidRPr="009E59F3" w:rsidRDefault="009E59F3" w:rsidP="00D507B6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年     月     日</w:t>
            </w:r>
          </w:p>
        </w:tc>
      </w:tr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9E59F3" w:rsidRPr="009E59F3" w:rsidRDefault="009E59F3" w:rsidP="00D507B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殡葬方式（勾选）</w:t>
            </w:r>
          </w:p>
        </w:tc>
        <w:tc>
          <w:tcPr>
            <w:tcW w:w="6309" w:type="dxa"/>
            <w:gridSpan w:val="3"/>
            <w:vAlign w:val="center"/>
          </w:tcPr>
          <w:p w:rsidR="009E59F3" w:rsidRPr="009E59F3" w:rsidRDefault="009E59F3" w:rsidP="00D507B6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□土葬    □火化    □其他</w:t>
            </w:r>
          </w:p>
        </w:tc>
      </w:tr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土葬</w:t>
            </w:r>
            <w:r w:rsidRPr="009E59F3">
              <w:rPr>
                <w:rFonts w:ascii="仿宋" w:eastAsia="仿宋" w:hAnsi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309" w:type="dxa"/>
            <w:gridSpan w:val="3"/>
            <w:vAlign w:val="center"/>
          </w:tcPr>
          <w:p w:rsidR="009E59F3" w:rsidRPr="009E59F3" w:rsidRDefault="009E59F3" w:rsidP="00D507B6">
            <w:pPr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省     市      县     镇      村</w:t>
            </w:r>
          </w:p>
        </w:tc>
      </w:tr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/>
                <w:color w:val="000000"/>
                <w:sz w:val="28"/>
                <w:szCs w:val="28"/>
              </w:rPr>
              <w:t>火化</w:t>
            </w: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309" w:type="dxa"/>
            <w:gridSpan w:val="3"/>
            <w:vAlign w:val="center"/>
          </w:tcPr>
          <w:p w:rsidR="009E59F3" w:rsidRPr="009E59F3" w:rsidRDefault="009E59F3" w:rsidP="00D507B6">
            <w:pPr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省     市      县 </w:t>
            </w:r>
          </w:p>
        </w:tc>
      </w:tr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 w:val="restart"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E59F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承诺人信息</w:t>
            </w:r>
          </w:p>
        </w:tc>
        <w:tc>
          <w:tcPr>
            <w:tcW w:w="1567" w:type="dxa"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72" w:type="dxa"/>
            <w:vAlign w:val="center"/>
          </w:tcPr>
          <w:p w:rsidR="009E59F3" w:rsidRPr="009E59F3" w:rsidRDefault="009E59F3" w:rsidP="00D507B6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9E59F3" w:rsidRPr="009E59F3" w:rsidRDefault="009E59F3" w:rsidP="00D507B6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6309" w:type="dxa"/>
            <w:gridSpan w:val="3"/>
            <w:vAlign w:val="center"/>
          </w:tcPr>
          <w:p w:rsidR="009E59F3" w:rsidRPr="009E59F3" w:rsidRDefault="009E59F3" w:rsidP="00D507B6">
            <w:pPr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□居民身份证    □护照    □港澳台通行证</w:t>
            </w:r>
          </w:p>
        </w:tc>
      </w:tr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6309" w:type="dxa"/>
            <w:gridSpan w:val="3"/>
            <w:vAlign w:val="center"/>
          </w:tcPr>
          <w:p w:rsidR="009E59F3" w:rsidRPr="009E59F3" w:rsidRDefault="009E59F3" w:rsidP="00D507B6">
            <w:pPr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</w:p>
        </w:tc>
      </w:tr>
      <w:tr w:rsidR="009E59F3" w:rsidRPr="009E59F3" w:rsidTr="006A1F79">
        <w:trPr>
          <w:trHeight w:hRule="exact" w:val="574"/>
          <w:jc w:val="center"/>
        </w:trPr>
        <w:tc>
          <w:tcPr>
            <w:tcW w:w="1002" w:type="dxa"/>
            <w:vMerge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9E59F3" w:rsidRPr="009E59F3" w:rsidRDefault="009E59F3" w:rsidP="009E59F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与死者的关系</w:t>
            </w:r>
          </w:p>
        </w:tc>
        <w:tc>
          <w:tcPr>
            <w:tcW w:w="6309" w:type="dxa"/>
            <w:gridSpan w:val="3"/>
            <w:vAlign w:val="center"/>
          </w:tcPr>
          <w:p w:rsidR="009E59F3" w:rsidRPr="009E59F3" w:rsidRDefault="009E59F3" w:rsidP="00D507B6">
            <w:pPr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</w:p>
        </w:tc>
      </w:tr>
      <w:tr w:rsidR="009E59F3" w:rsidRPr="009E59F3" w:rsidTr="009E59F3">
        <w:trPr>
          <w:trHeight w:val="5262"/>
          <w:jc w:val="center"/>
        </w:trPr>
        <w:tc>
          <w:tcPr>
            <w:tcW w:w="1002" w:type="dxa"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E59F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承诺</w:t>
            </w:r>
          </w:p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E59F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876" w:type="dxa"/>
            <w:gridSpan w:val="4"/>
          </w:tcPr>
          <w:p w:rsidR="009E59F3" w:rsidRPr="009E59F3" w:rsidRDefault="009E59F3" w:rsidP="00D507B6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一、本人知悉作不实承诺，将受到以下惩戒：</w:t>
            </w:r>
          </w:p>
          <w:p w:rsidR="009E59F3" w:rsidRPr="009E59F3" w:rsidRDefault="009E59F3" w:rsidP="00D507B6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被列入社会保险领域严重失信人名单，相关失信信息将依法记入个人信用记录、纳入海南自贸港信用信息共享平台、在“信用中国（海南）”进行公布，并由相关部门实施包括限制乘坐飞机、乘坐高等级列车和席次、获得贷款授信，通报批评，公开谴责等在内的跨部门联合惩戒。</w:t>
            </w:r>
          </w:p>
          <w:p w:rsidR="009E59F3" w:rsidRPr="009E59F3" w:rsidRDefault="009E59F3" w:rsidP="00D507B6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2.依照《中华人民共和国社会保险法》第八十八条之规定：以欺诈、伪造证明材料或其他手段骗取社会保险待遇的，报社会保险行政部门责令退回骗取的社会保险金，处骗取金额二倍以上五倍以下的罚款。</w:t>
            </w:r>
          </w:p>
          <w:p w:rsidR="009E59F3" w:rsidRPr="009E59F3" w:rsidRDefault="009E59F3" w:rsidP="00D507B6">
            <w:pPr>
              <w:spacing w:line="32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3.根据刑法第266条和有关司法解释，对于瞒报真实死亡时间涉嫌欺诈骗取养老保险基金构成犯罪的，将依法追究刑事责任。</w:t>
            </w:r>
          </w:p>
          <w:p w:rsidR="009E59F3" w:rsidRPr="009E59F3" w:rsidRDefault="009E59F3" w:rsidP="00D507B6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二、本人授权同意经办机构通过其他部门、机构、企业查询与承诺相关的信息，用于核实承诺内容的真实性、准确性。</w:t>
            </w:r>
          </w:p>
          <w:p w:rsidR="009E59F3" w:rsidRPr="009E59F3" w:rsidRDefault="009E59F3" w:rsidP="00D507B6">
            <w:pPr>
              <w:spacing w:line="32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/>
                <w:color w:val="000000"/>
                <w:sz w:val="28"/>
                <w:szCs w:val="28"/>
              </w:rPr>
              <w:t>三、本人已知晓要到死亡人员死亡时所在地有关部门（卫健、公安、司法）登记并提醒有关部门</w:t>
            </w: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15天内上传信息。</w:t>
            </w:r>
          </w:p>
          <w:p w:rsidR="009E59F3" w:rsidRPr="009E59F3" w:rsidRDefault="009E59F3" w:rsidP="00D507B6">
            <w:pPr>
              <w:spacing w:line="32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四、</w:t>
            </w:r>
            <w:r w:rsidRPr="009E59F3">
              <w:rPr>
                <w:rFonts w:ascii="仿宋" w:eastAsia="仿宋" w:hAnsi="仿宋"/>
                <w:color w:val="000000"/>
                <w:sz w:val="28"/>
                <w:szCs w:val="28"/>
              </w:rPr>
              <w:t>本人郑重承诺，所有填报的信息真实、准确、完整、有效，愿意对作不实承诺承担相关法律责任。</w:t>
            </w:r>
          </w:p>
        </w:tc>
      </w:tr>
      <w:tr w:rsidR="009E59F3" w:rsidRPr="009E59F3" w:rsidTr="009E59F3">
        <w:trPr>
          <w:trHeight w:val="1274"/>
          <w:jc w:val="center"/>
        </w:trPr>
        <w:tc>
          <w:tcPr>
            <w:tcW w:w="1002" w:type="dxa"/>
            <w:vAlign w:val="center"/>
          </w:tcPr>
          <w:p w:rsidR="009E59F3" w:rsidRPr="009E59F3" w:rsidRDefault="009E59F3" w:rsidP="00D507B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E59F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签名</w:t>
            </w:r>
          </w:p>
        </w:tc>
        <w:tc>
          <w:tcPr>
            <w:tcW w:w="7876" w:type="dxa"/>
            <w:gridSpan w:val="4"/>
            <w:vAlign w:val="center"/>
          </w:tcPr>
          <w:p w:rsidR="009E59F3" w:rsidRPr="009E59F3" w:rsidRDefault="009E59F3" w:rsidP="00D507B6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</w:t>
            </w:r>
          </w:p>
          <w:p w:rsidR="009E59F3" w:rsidRPr="009E59F3" w:rsidRDefault="009E59F3" w:rsidP="00D507B6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承诺人签名：</w:t>
            </w:r>
          </w:p>
          <w:p w:rsidR="009E59F3" w:rsidRPr="009E59F3" w:rsidRDefault="009E59F3" w:rsidP="00D507B6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E59F3" w:rsidRPr="009E59F3" w:rsidRDefault="009E59F3" w:rsidP="00D507B6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9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日期：       年    月    日</w:t>
            </w:r>
          </w:p>
        </w:tc>
      </w:tr>
    </w:tbl>
    <w:p w:rsidR="009E59F3" w:rsidRPr="009E59F3" w:rsidRDefault="009E59F3" w:rsidP="009E59F3">
      <w:pPr>
        <w:spacing w:line="20" w:lineRule="exact"/>
        <w:rPr>
          <w:rFonts w:ascii="仿宋_GB2312" w:eastAsia="仿宋_GB2312"/>
          <w:sz w:val="30"/>
          <w:szCs w:val="30"/>
        </w:rPr>
      </w:pPr>
    </w:p>
    <w:sectPr w:rsidR="009E59F3" w:rsidRPr="009E59F3" w:rsidSect="00136276">
      <w:pgSz w:w="11906" w:h="16838" w:code="9"/>
      <w:pgMar w:top="1531" w:right="1531" w:bottom="1418" w:left="1531" w:header="851" w:footer="992" w:gutter="0"/>
      <w:cols w:space="425"/>
      <w:docGrid w:type="lines" w:linePitch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BD" w:rsidRDefault="001E2DBD" w:rsidP="00136276">
      <w:r>
        <w:separator/>
      </w:r>
    </w:p>
  </w:endnote>
  <w:endnote w:type="continuationSeparator" w:id="0">
    <w:p w:rsidR="001E2DBD" w:rsidRDefault="001E2DBD" w:rsidP="0013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BD" w:rsidRDefault="001E2DBD" w:rsidP="00136276">
      <w:r>
        <w:separator/>
      </w:r>
    </w:p>
  </w:footnote>
  <w:footnote w:type="continuationSeparator" w:id="0">
    <w:p w:rsidR="001E2DBD" w:rsidRDefault="001E2DBD" w:rsidP="0013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28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276"/>
    <w:rsid w:val="000661F2"/>
    <w:rsid w:val="00066C63"/>
    <w:rsid w:val="00095138"/>
    <w:rsid w:val="000D25CE"/>
    <w:rsid w:val="000E198B"/>
    <w:rsid w:val="000F2D04"/>
    <w:rsid w:val="000F3267"/>
    <w:rsid w:val="00104E4A"/>
    <w:rsid w:val="00136276"/>
    <w:rsid w:val="0015091F"/>
    <w:rsid w:val="0016580B"/>
    <w:rsid w:val="0018007A"/>
    <w:rsid w:val="001C73DE"/>
    <w:rsid w:val="001D7701"/>
    <w:rsid w:val="001E2DBD"/>
    <w:rsid w:val="00221292"/>
    <w:rsid w:val="002374C7"/>
    <w:rsid w:val="002A34B7"/>
    <w:rsid w:val="002A3CAC"/>
    <w:rsid w:val="002E7186"/>
    <w:rsid w:val="002F1372"/>
    <w:rsid w:val="002F4447"/>
    <w:rsid w:val="00313148"/>
    <w:rsid w:val="00347331"/>
    <w:rsid w:val="003777C7"/>
    <w:rsid w:val="00395927"/>
    <w:rsid w:val="003D7228"/>
    <w:rsid w:val="003F5CDC"/>
    <w:rsid w:val="00400DAC"/>
    <w:rsid w:val="00455310"/>
    <w:rsid w:val="004727EB"/>
    <w:rsid w:val="00473487"/>
    <w:rsid w:val="004A03FF"/>
    <w:rsid w:val="004B36E3"/>
    <w:rsid w:val="0052045A"/>
    <w:rsid w:val="00526782"/>
    <w:rsid w:val="00535F45"/>
    <w:rsid w:val="00553F1F"/>
    <w:rsid w:val="005663BB"/>
    <w:rsid w:val="00571562"/>
    <w:rsid w:val="00580B1E"/>
    <w:rsid w:val="00584CC4"/>
    <w:rsid w:val="00591321"/>
    <w:rsid w:val="0059562D"/>
    <w:rsid w:val="005C2D08"/>
    <w:rsid w:val="00625D8C"/>
    <w:rsid w:val="0065262E"/>
    <w:rsid w:val="00685E53"/>
    <w:rsid w:val="00695890"/>
    <w:rsid w:val="006A1F79"/>
    <w:rsid w:val="006E2FD0"/>
    <w:rsid w:val="00722D36"/>
    <w:rsid w:val="00737D9C"/>
    <w:rsid w:val="007844E1"/>
    <w:rsid w:val="007A7F64"/>
    <w:rsid w:val="007B2DC7"/>
    <w:rsid w:val="007E3E91"/>
    <w:rsid w:val="00817681"/>
    <w:rsid w:val="008232D3"/>
    <w:rsid w:val="00836A87"/>
    <w:rsid w:val="008613E3"/>
    <w:rsid w:val="008642E7"/>
    <w:rsid w:val="00866C4B"/>
    <w:rsid w:val="00867B4C"/>
    <w:rsid w:val="00881F59"/>
    <w:rsid w:val="00887237"/>
    <w:rsid w:val="008A3F1D"/>
    <w:rsid w:val="008A4FB3"/>
    <w:rsid w:val="008B2194"/>
    <w:rsid w:val="008F0CE2"/>
    <w:rsid w:val="00954609"/>
    <w:rsid w:val="00957DF4"/>
    <w:rsid w:val="00996575"/>
    <w:rsid w:val="009A0EA2"/>
    <w:rsid w:val="009C638A"/>
    <w:rsid w:val="009E59F3"/>
    <w:rsid w:val="009E706D"/>
    <w:rsid w:val="009F62A8"/>
    <w:rsid w:val="00A20FC2"/>
    <w:rsid w:val="00A20FD6"/>
    <w:rsid w:val="00AA074A"/>
    <w:rsid w:val="00AA2070"/>
    <w:rsid w:val="00AC64F8"/>
    <w:rsid w:val="00AE665C"/>
    <w:rsid w:val="00B21DDD"/>
    <w:rsid w:val="00B27D6F"/>
    <w:rsid w:val="00B36D3B"/>
    <w:rsid w:val="00B471DC"/>
    <w:rsid w:val="00BB2274"/>
    <w:rsid w:val="00BC4F66"/>
    <w:rsid w:val="00BC52B5"/>
    <w:rsid w:val="00BF6767"/>
    <w:rsid w:val="00C73564"/>
    <w:rsid w:val="00C77CF1"/>
    <w:rsid w:val="00CB2DD1"/>
    <w:rsid w:val="00D67DE6"/>
    <w:rsid w:val="00DF0CF4"/>
    <w:rsid w:val="00E10CCD"/>
    <w:rsid w:val="00E5444E"/>
    <w:rsid w:val="00E92299"/>
    <w:rsid w:val="00E95117"/>
    <w:rsid w:val="00EE2721"/>
    <w:rsid w:val="00F02230"/>
    <w:rsid w:val="00F049FD"/>
    <w:rsid w:val="00F0512D"/>
    <w:rsid w:val="00F216D0"/>
    <w:rsid w:val="00F63560"/>
    <w:rsid w:val="00F972E6"/>
    <w:rsid w:val="00FB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E5BF3D-2805-415E-A7F9-379D2C15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276"/>
    <w:rPr>
      <w:sz w:val="18"/>
      <w:szCs w:val="18"/>
    </w:rPr>
  </w:style>
  <w:style w:type="paragraph" w:styleId="a5">
    <w:name w:val="List Paragraph"/>
    <w:basedOn w:val="a"/>
    <w:uiPriority w:val="34"/>
    <w:qFormat/>
    <w:rsid w:val="0059562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67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567B-45B5-4C56-B671-AC5C2AC3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文良军</cp:lastModifiedBy>
  <cp:revision>67</cp:revision>
  <cp:lastPrinted>2021-03-15T03:55:00Z</cp:lastPrinted>
  <dcterms:created xsi:type="dcterms:W3CDTF">2021-01-14T01:20:00Z</dcterms:created>
  <dcterms:modified xsi:type="dcterms:W3CDTF">2021-05-07T07:59:00Z</dcterms:modified>
</cp:coreProperties>
</file>